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B3" w:rsidRPr="00EB3EA2" w:rsidRDefault="00EB3EA2" w:rsidP="00EB3EA2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</w:rPr>
      </w:pPr>
      <w:r>
        <w:rPr>
          <w:rFonts w:ascii="Arial" w:hAnsi="Arial" w:cs="Arial"/>
          <w:sz w:val="26"/>
          <w:szCs w:val="26"/>
        </w:rPr>
        <w:t>This submission is unchanged from my submission of August 31. It is being re-submitted solely for the purpose of providing a visual representation of the plan in accordance with the rules of the Ohio Redistricting Commission.</w:t>
      </w:r>
    </w:p>
    <w:sectPr w:rsidR="00D77AB3" w:rsidRPr="00EB3EA2" w:rsidSect="00864D8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EB3EA2"/>
    <w:rsid w:val="00120D9D"/>
    <w:rsid w:val="00714543"/>
    <w:rsid w:val="00BF1C29"/>
    <w:rsid w:val="00EB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5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>Hewlett-Packard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2021-09-01T15:59:00Z</dcterms:created>
  <dcterms:modified xsi:type="dcterms:W3CDTF">2021-09-01T16:02:00Z</dcterms:modified>
</cp:coreProperties>
</file>